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D5" w:rsidRPr="009C4C42" w:rsidRDefault="009C4C42" w:rsidP="009C4C4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C4C42">
        <w:rPr>
          <w:rFonts w:ascii="Times New Roman" w:hAnsi="Times New Roman" w:cs="Times New Roman"/>
          <w:color w:val="000000"/>
          <w:sz w:val="20"/>
          <w:szCs w:val="20"/>
        </w:rPr>
        <w:t xml:space="preserve">Выступление и.о. Волжского межрегионального природоохранного прокурора старшего советника юстиции </w:t>
      </w:r>
      <w:proofErr w:type="spellStart"/>
      <w:r w:rsidRPr="009C4C42">
        <w:rPr>
          <w:rFonts w:ascii="Times New Roman" w:hAnsi="Times New Roman" w:cs="Times New Roman"/>
          <w:color w:val="000000"/>
          <w:sz w:val="20"/>
          <w:szCs w:val="20"/>
        </w:rPr>
        <w:t>Макушенко</w:t>
      </w:r>
      <w:proofErr w:type="spellEnd"/>
      <w:r w:rsidRPr="009C4C42">
        <w:rPr>
          <w:rFonts w:ascii="Times New Roman" w:hAnsi="Times New Roman" w:cs="Times New Roman"/>
          <w:color w:val="000000"/>
          <w:sz w:val="20"/>
          <w:szCs w:val="20"/>
        </w:rPr>
        <w:t xml:space="preserve"> Е.А.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Четверть века назад, в день всенародного голосования 12 декабря 1993 года принята Конституция Российской Федерации – правовой акт, имеющий высшую юридическую силу и провозгласивший высшую ценность человека, его прав и свобод.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Неотъемлемым правом гражданина, в соответствии со статьей 42 Конституции Российской Федерации, является право на благоприятную окружающую среду и достоверную информацию о ней.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Реализация данного права неразделима с обязанностью каждого </w:t>
      </w:r>
      <w:proofErr w:type="gramStart"/>
      <w:r w:rsidRPr="009C4C42">
        <w:rPr>
          <w:rFonts w:ascii="Times New Roman" w:hAnsi="Times New Roman" w:cs="Times New Roman"/>
          <w:color w:val="000000"/>
          <w:sz w:val="20"/>
          <w:szCs w:val="20"/>
        </w:rPr>
        <w:t>сохранять</w:t>
      </w:r>
      <w:proofErr w:type="gramEnd"/>
      <w:r w:rsidRPr="009C4C42">
        <w:rPr>
          <w:rFonts w:ascii="Times New Roman" w:hAnsi="Times New Roman" w:cs="Times New Roman"/>
          <w:color w:val="000000"/>
          <w:sz w:val="20"/>
          <w:szCs w:val="20"/>
        </w:rPr>
        <w:t xml:space="preserve"> природу и окружающую среду, бережно относиться к природным богатствам, закрепленной в статье 58 Конституции Российской Федерации.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Под особой защитой Конституции Российской Федерации находится земля, которая в соответствии со статьей 9 вместе с другими природными ресурсами используется и охраняется как основа жизни и деятельности народов, проживающих на соответствующей территории. Статьей 36 определено, что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Важнейшую роль в обеспечении соблюдении данных права и обязанности играет прокурорский надзор за исполнением экологического законодательства, отнесенный к числу приоритетных направлений деятельности органов прокуратуры.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На территории 15 субъектов Российской Федерации Волжского бассейна от Тверской до Астраханской области надзор за соблюдением законов в сфере охраны окружающей среды и природопользования осуществляет Волжская межрегиональная природоохранная прокуратура.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Только за истекший период 2018 года Волжскими природоохранными прокурорами выявлено более 25 тыс. нарушений законов. В целях их устранения внесено более 5 тыс. представлений, к дисциплинарной и административной ответственности привлечено около 5 тыс. виновных лиц. С целью приведения незаконных правовых актов в соответствие с законом  принесено свыше 2,3 тыс. протестов. Направлено 1 тыс. исков (заявлений) в суды общей юрисдикции и арбитражные суды. По материалам прокурорских проверок, направленных в порядке п. 2 ч. 2 ст. 37 УПК РФ в органы расследования, возбуждено 200 уголовных дел.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Важнейшей составляющей экологической безопасности  государства является сохранение и рациональное использование водных ресурсов.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С этой целью природоохранными прокурорами предъявляются иски о возложении на хозяйствующие субъекты обязанности обеспечить нормативную очистку сточных вод, органы местного самоуправления – организовать надлежащее водоотведение и канализацию и др. Под особым вниманием находятся вопросы расчета и возмещения ущерба, причиняемого сбросами загрязненных сточных вод.  Выявляются и пресекаются нарушения, связанные с предоставлением, приватизацией земельных участков, в состав которых включена береговая полоса водных объектов.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По мерам прокурорского реагирования за последние два года в 77 случаях обеспечен свободный доступ к водным объектам, снесено 212 незаконно размещенных объектов в границах </w:t>
      </w:r>
      <w:proofErr w:type="spellStart"/>
      <w:r w:rsidRPr="009C4C42">
        <w:rPr>
          <w:rFonts w:ascii="Times New Roman" w:hAnsi="Times New Roman" w:cs="Times New Roman"/>
          <w:color w:val="000000"/>
          <w:sz w:val="20"/>
          <w:szCs w:val="20"/>
        </w:rPr>
        <w:t>водоохранных</w:t>
      </w:r>
      <w:proofErr w:type="spellEnd"/>
      <w:r w:rsidRPr="009C4C42">
        <w:rPr>
          <w:rFonts w:ascii="Times New Roman" w:hAnsi="Times New Roman" w:cs="Times New Roman"/>
          <w:color w:val="000000"/>
          <w:sz w:val="20"/>
          <w:szCs w:val="20"/>
        </w:rPr>
        <w:t xml:space="preserve"> зон и прибрежных защитных полосах.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 результате принятых за время работы Волжской прокуратуры мер поднято, утилизировано или отремонтировано около 2 тыс. затонувших </w:t>
      </w:r>
      <w:proofErr w:type="spellStart"/>
      <w:r w:rsidRPr="009C4C42">
        <w:rPr>
          <w:rFonts w:ascii="Times New Roman" w:hAnsi="Times New Roman" w:cs="Times New Roman"/>
          <w:color w:val="000000"/>
          <w:sz w:val="20"/>
          <w:szCs w:val="20"/>
        </w:rPr>
        <w:t>плавсредств</w:t>
      </w:r>
      <w:proofErr w:type="spellEnd"/>
      <w:r w:rsidRPr="009C4C4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Под контролем прокуроров находится каждый факт массовой гибели водных биологических ресурсов.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Особое внимание уделяется вопросам сбора и утилизации промышленных и бытовых отходов.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Конструктивная работа с органами власти и местного самоуправления способствует открытию новых объектов размещения, переработки и сортировки отходов. За последние 2 года на поднадзорной территории Волжского бассейна введено в эксплуатацию 13 таких объектов. По требованию природоохранных прокуроров в 10 субъектах Российской Федерации пресечены нарушения при разработке территориальных схем обращения с отходами. Предотвращено строительство объектов размещения отходов, планируемых с нарушением закона.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Особое внимание уделяется вопросам рекультивации земельных участков под прекратившими деятельность объектами размещения отходов. В результате мер искового воздействия в настоящее время проводится рекультивация 43 объектов размещения отходов, не отвечающих требованиям закона и выработавших свой ресурс, ликвидируется 47 несанкционированных свалок.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Продолжена работа по возложению на уполномоченные органы государственной власти субъектов Российской Федерации и местного самоуправления обязанности по проведению лесоустройства. В результате мер, направленных на устранение пробелов в регулировании вопросов охраны зеленых насаждений, органами местного самоуправления приняты нормативные правовые акты, устанавливающие цены и нормативы затрат, связанные с выращиванием древесно-кустарниковой растительности и уходом за такими насаждениями.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На поднадзорной Волжской межрегиональной природоохранной прокуратуре территории расположено свыше  2,6 тыс. особо охраняемых природных территорий.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9C4C42">
        <w:rPr>
          <w:rFonts w:ascii="Times New Roman" w:hAnsi="Times New Roman" w:cs="Times New Roman"/>
          <w:color w:val="000000"/>
          <w:sz w:val="20"/>
          <w:szCs w:val="20"/>
        </w:rPr>
        <w:lastRenderedPageBreak/>
        <w:t>В результате мер прокурорского реагирования активизирована работа органов государственной власти субъектов Российской Федерации на данном направлении, и с 2015 года на кадастровый учет поставлено порядка 400 ООПТ, утверждено более 50 положений об особо охраняемых природных территорий, установлены границы свыше 150 ООПТ.</w:t>
      </w:r>
      <w:proofErr w:type="gramEnd"/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 рамках надзора за исполнением законодательства о животном мире региональные органы власти понуждены к разработке схем размещения, использования и охраны охотничьих угодий, соблюдению нормативной площади общедоступных </w:t>
      </w:r>
      <w:proofErr w:type="spellStart"/>
      <w:r w:rsidRPr="009C4C42">
        <w:rPr>
          <w:rFonts w:ascii="Times New Roman" w:hAnsi="Times New Roman" w:cs="Times New Roman"/>
          <w:color w:val="000000"/>
          <w:sz w:val="20"/>
          <w:szCs w:val="20"/>
        </w:rPr>
        <w:t>охотугодий</w:t>
      </w:r>
      <w:proofErr w:type="spellEnd"/>
      <w:r w:rsidRPr="009C4C4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Наработана обширная практика обращения в суды с требованиями о признании информации, размещенной в сети «Интернет», об источниках приобретения диких животных, а также способах изготовления орудий лова рыбных ресурсов, информацией, распространение которой в Российской Федерации запрещено.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 текущем периоде 2018 года </w:t>
      </w:r>
      <w:proofErr w:type="spellStart"/>
      <w:r w:rsidRPr="009C4C42">
        <w:rPr>
          <w:rFonts w:ascii="Times New Roman" w:hAnsi="Times New Roman" w:cs="Times New Roman"/>
          <w:color w:val="000000"/>
          <w:sz w:val="20"/>
          <w:szCs w:val="20"/>
        </w:rPr>
        <w:t>межрайпрокурорами</w:t>
      </w:r>
      <w:proofErr w:type="spellEnd"/>
      <w:r w:rsidRPr="009C4C42">
        <w:rPr>
          <w:rFonts w:ascii="Times New Roman" w:hAnsi="Times New Roman" w:cs="Times New Roman"/>
          <w:color w:val="000000"/>
          <w:sz w:val="20"/>
          <w:szCs w:val="20"/>
        </w:rPr>
        <w:t xml:space="preserve"> выявлено 96 фактов безлицензионного пользования недрами. По всем фактам приняты меры прокурорского реагирования.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Одним из основных направлений работы прокуратуры является надзор за исполнением законодательства об охране атмосферного воздуха. </w:t>
      </w:r>
      <w:proofErr w:type="gramStart"/>
      <w:r w:rsidRPr="009C4C42">
        <w:rPr>
          <w:rFonts w:ascii="Times New Roman" w:hAnsi="Times New Roman" w:cs="Times New Roman"/>
          <w:color w:val="000000"/>
          <w:sz w:val="20"/>
          <w:szCs w:val="20"/>
        </w:rPr>
        <w:t>Динамика выбросов вредных (загрязняющих) веществ в атмосферный воздух от стационарных источников на территории Волжского бассейна свидетельствует об их постепенном снижении, только за последние пять лет данный показатель  сократился на 5 %, а за последние 10 лет – на 14 %.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Волжской межрегиональной природоохранной прокуратурой осуществляется постоянный надзор за соблюдением прав предпринимателей в сфере охраны окружающей среды и природопользования.</w:t>
      </w:r>
      <w:proofErr w:type="gramEnd"/>
      <w:r w:rsidRPr="009C4C4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Налажено деловое сотрудничество с Уполномоченными по защите прав предпринимателей в субъектах Российской Федерации Волжского бассейна, Торгово-промышленными палатами, общественными организациями.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Пресечены нарушения прав предпринимателей при планировании проверок, заключении и исполнении государственных и муниципальных контрактов, отказано согласовании половины заявлений органов контроля (надзора) о проведении внеплановых проверок юридических лиц и индивидуальных предпринимателей.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На системной основе осуществляется правотворческая деятельность, направленная на профилактику противоречий в региональной  и муниципальной нормативной базе, устранение существующих пробелов.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Прокуратурой обеспечено  активное участие в работе по подготовке нормативных правовых актов, принимаемых в экологической сфере. По инициативе прокуратуры в отдельных регионах Волжского бассейна приняты законы, создающие правовые основы в области экологического образования и просвещения. </w:t>
      </w:r>
      <w:proofErr w:type="gramStart"/>
      <w:r w:rsidRPr="009C4C42">
        <w:rPr>
          <w:rFonts w:ascii="Times New Roman" w:hAnsi="Times New Roman" w:cs="Times New Roman"/>
          <w:color w:val="000000"/>
          <w:sz w:val="20"/>
          <w:szCs w:val="20"/>
        </w:rPr>
        <w:t>Приведены в соответствие с изменениями федерального законодательства, регламентирующего отношения в сфере обращения с отходами вопросы создания и охраны ООПТ, функционирования общественных инспекторов и др. </w:t>
      </w:r>
      <w:r w:rsidRPr="009C4C42">
        <w:rPr>
          <w:rFonts w:ascii="Times New Roman" w:hAnsi="Times New Roman" w:cs="Times New Roman"/>
          <w:color w:val="000000"/>
          <w:sz w:val="20"/>
          <w:szCs w:val="20"/>
        </w:rPr>
        <w:br/>
        <w:t>В результате проводимой прокуратурой превентивной работы в 2016 - 2018 гг. предотвращено принятие  более  1000 незаконных нормативных правовых актов.</w:t>
      </w:r>
      <w:proofErr w:type="gramEnd"/>
    </w:p>
    <w:sectPr w:rsidR="004D33D5" w:rsidRPr="009C4C42" w:rsidSect="004D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4C42"/>
    <w:rsid w:val="00000508"/>
    <w:rsid w:val="000755A4"/>
    <w:rsid w:val="000D19CE"/>
    <w:rsid w:val="00105607"/>
    <w:rsid w:val="00186FA7"/>
    <w:rsid w:val="001B65C1"/>
    <w:rsid w:val="002041F3"/>
    <w:rsid w:val="00205FAC"/>
    <w:rsid w:val="00225DD0"/>
    <w:rsid w:val="002D50C8"/>
    <w:rsid w:val="002F775B"/>
    <w:rsid w:val="00375204"/>
    <w:rsid w:val="00391A0F"/>
    <w:rsid w:val="003A06A6"/>
    <w:rsid w:val="00403851"/>
    <w:rsid w:val="00430925"/>
    <w:rsid w:val="00444E3E"/>
    <w:rsid w:val="00473ED6"/>
    <w:rsid w:val="004974AE"/>
    <w:rsid w:val="004D33D5"/>
    <w:rsid w:val="004D6F22"/>
    <w:rsid w:val="00515568"/>
    <w:rsid w:val="005C2EF6"/>
    <w:rsid w:val="006B5A9B"/>
    <w:rsid w:val="007765D9"/>
    <w:rsid w:val="007C6DA6"/>
    <w:rsid w:val="0084783D"/>
    <w:rsid w:val="00872EE8"/>
    <w:rsid w:val="008D1001"/>
    <w:rsid w:val="008E064E"/>
    <w:rsid w:val="008F4D72"/>
    <w:rsid w:val="00936294"/>
    <w:rsid w:val="009B1404"/>
    <w:rsid w:val="009B7FD1"/>
    <w:rsid w:val="009C4C42"/>
    <w:rsid w:val="009D4D55"/>
    <w:rsid w:val="00A15A80"/>
    <w:rsid w:val="00A8151D"/>
    <w:rsid w:val="00A94752"/>
    <w:rsid w:val="00A9785A"/>
    <w:rsid w:val="00AB677F"/>
    <w:rsid w:val="00B25F0D"/>
    <w:rsid w:val="00B31B9C"/>
    <w:rsid w:val="00B43E0A"/>
    <w:rsid w:val="00B824DF"/>
    <w:rsid w:val="00B8479F"/>
    <w:rsid w:val="00BA3A40"/>
    <w:rsid w:val="00BD7E94"/>
    <w:rsid w:val="00D25A4D"/>
    <w:rsid w:val="00E14A26"/>
    <w:rsid w:val="00EB0FE8"/>
    <w:rsid w:val="00EE3935"/>
    <w:rsid w:val="00EE4A66"/>
    <w:rsid w:val="00EF7BF6"/>
    <w:rsid w:val="00F51722"/>
    <w:rsid w:val="00F7582B"/>
    <w:rsid w:val="00F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2018-12-17T05:43:00Z</dcterms:created>
  <dcterms:modified xsi:type="dcterms:W3CDTF">2018-12-17T05:44:00Z</dcterms:modified>
</cp:coreProperties>
</file>